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100.png" ContentType="image/png"/>
  <Override PartName="/word/media/rId28.png" ContentType="image/png"/>
  <Override PartName="/word/media/rId36.png" ContentType="image/png"/>
  <Override PartName="/word/media/rId40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</w:t>
      </w:r>
    </w:p>
    <w:p>
      <w:pPr>
        <w:pStyle w:val="Author"/>
      </w:pPr>
      <w:r>
        <w:t xml:space="preserve">Исаев Рамазан Курбанович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Выполнить работу для тестового репозитория.</w:t>
      </w:r>
      <w:r>
        <w:t xml:space="preserve"> </w:t>
      </w:r>
      <w:r>
        <w:t xml:space="preserve">Преобразовать рабочий репозиторий в репозиторий с git-flow и conventional commits.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Gitflow Workflow опубликована и популяризована Винсентом Дриссеном.</w:t>
      </w:r>
    </w:p>
    <w:p>
      <w:pPr>
        <w:pStyle w:val="BodyText"/>
      </w:pPr>
      <w:r>
        <w:t xml:space="preserve">Gitflow Workflow предполагает выстраивание строгой модели ветвления с учётом выпуска проекта.</w:t>
      </w:r>
    </w:p>
    <w:p>
      <w:pPr>
        <w:pStyle w:val="BodyText"/>
      </w:pPr>
      <w:r>
        <w:t xml:space="preserve">Данная модель отлично подходит для организации рабочего процесса на основе релизов.</w:t>
      </w:r>
    </w:p>
    <w:p>
      <w:pPr>
        <w:pStyle w:val="BodyText"/>
      </w:pPr>
      <w:r>
        <w:t xml:space="preserve">Работа по модели Gitflow включает создание отдельной ветки для исправлений ошибок в рабочей среде.</w:t>
      </w:r>
    </w:p>
    <w:p>
      <w:pPr>
        <w:pStyle w:val="BodyText"/>
      </w:pPr>
      <w:r>
        <w:t xml:space="preserve">Последовательность действий при работе по модели Gitflow:</w:t>
      </w:r>
    </w:p>
    <w:p>
      <w:pPr>
        <w:pStyle w:val="BodyText"/>
      </w:pPr>
      <w:r>
        <w:t xml:space="preserve">Из ветки master создаётся ветка develop.</w:t>
      </w:r>
    </w:p>
    <w:p>
      <w:pPr>
        <w:pStyle w:val="BodyText"/>
      </w:pPr>
      <w:r>
        <w:t xml:space="preserve">Из ветки develop создаётся ветка release.</w:t>
      </w:r>
    </w:p>
    <w:p>
      <w:pPr>
        <w:pStyle w:val="BodyText"/>
      </w:pPr>
      <w:r>
        <w:t xml:space="preserve">Из ветки develop создаются ветки feature.</w:t>
      </w:r>
    </w:p>
    <w:p>
      <w:pPr>
        <w:pStyle w:val="BodyText"/>
      </w:pPr>
      <w:r>
        <w:t xml:space="preserve">Когда работа над веткой feature завершена, она сливается с веткой develop.</w:t>
      </w:r>
    </w:p>
    <w:p>
      <w:pPr>
        <w:pStyle w:val="BodyText"/>
      </w:pPr>
      <w:r>
        <w:t xml:space="preserve">Когда работа над веткой релиза release завершена, она сливается в ветки develop и master.</w:t>
      </w:r>
    </w:p>
    <w:p>
      <w:pPr>
        <w:pStyle w:val="BodyText"/>
      </w:pPr>
      <w:r>
        <w:t xml:space="preserve">Если в master обнаружена проблема, из master создаётся ветка hotfix.</w:t>
      </w:r>
    </w:p>
    <w:p>
      <w:pPr>
        <w:pStyle w:val="BodyText"/>
      </w:pPr>
      <w:r>
        <w:t xml:space="preserve">Когда работа над веткой исправления hotfix завершена, она сливается в ветки develop и master.</w:t>
      </w:r>
    </w:p>
    <w:bookmarkEnd w:id="22"/>
    <w:bookmarkStart w:id="10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35" w:name="установка-программного-обеспечения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Установка программного обеспечения</w:t>
      </w:r>
    </w:p>
    <w:p>
      <w:pPr>
        <w:pStyle w:val="Compact"/>
        <w:numPr>
          <w:ilvl w:val="0"/>
          <w:numId w:val="1001"/>
        </w:numPr>
      </w:pPr>
      <w:r>
        <w:t xml:space="preserve">Установка git-flow</w:t>
      </w:r>
    </w:p>
    <w:bookmarkStart w:id="26" w:name="fig:001"/>
    <w:p>
      <w:pPr>
        <w:pStyle w:val="CaptionedFigure"/>
      </w:pPr>
      <w:r>
        <w:drawing>
          <wp:inline>
            <wp:extent cx="3733800" cy="2768949"/>
            <wp:effectExtent b="0" l="0" r="0" t="0"/>
            <wp:docPr descr="Рис. 1: Установка git-flow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8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git-flow</w:t>
      </w:r>
    </w:p>
    <w:bookmarkEnd w:id="26"/>
    <w:p>
      <w:pPr>
        <w:pStyle w:val="Compact"/>
        <w:numPr>
          <w:ilvl w:val="0"/>
          <w:numId w:val="1002"/>
        </w:numPr>
      </w:pPr>
      <w:r>
        <w:t xml:space="preserve">Установка Node.js</w:t>
      </w:r>
    </w:p>
    <w:p>
      <w:pPr>
        <w:pStyle w:val="FirstParagraph"/>
      </w:pPr>
      <w:r>
        <w:t xml:space="preserve">На Node.js базируется программное обеспечение для семантического версионирования и общепринятых коммитов.</w:t>
      </w:r>
    </w:p>
    <w:bookmarkStart w:id="27" w:name="fig:002"/>
    <w:tbl>
      <w:tblPr>
        <w:tblStyle w:val="FigureTable"/>
        <w:tblW w:type="auto" w:w="0"/>
        <w:jc w:val="center"/>
        <w:tblLook w:firstRow="0" w:lastRow="0" w:firstColumn="0" w:lastColumn="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Рис. 2: Установка Node.js</w:t>
            </w:r>
          </w:p>
        </w:tc>
      </w:tr>
    </w:tbl>
    <w:p>
      <w:pPr>
        <w:pStyle w:val="ImageCaption"/>
      </w:pPr>
      <w:r>
        <w:t xml:space="preserve">Рис. 2: Установка Node.js</w:t>
      </w:r>
    </w:p>
    <w:bookmarkEnd w:id="27"/>
    <w:p>
      <w:pPr>
        <w:pStyle w:val="Compact"/>
        <w:numPr>
          <w:ilvl w:val="0"/>
          <w:numId w:val="1003"/>
        </w:numPr>
      </w:pPr>
      <w:r>
        <w:t xml:space="preserve">Для работы с Node.js добавим каталог с исполняемыми файлами</w:t>
      </w:r>
    </w:p>
    <w:bookmarkStart w:id="31" w:name="fig:003"/>
    <w:p>
      <w:pPr>
        <w:pStyle w:val="CaptionedFigure"/>
      </w:pPr>
      <w:r>
        <w:drawing>
          <wp:inline>
            <wp:extent cx="3733800" cy="2693139"/>
            <wp:effectExtent b="0" l="0" r="0" t="0"/>
            <wp:docPr descr="Рис. 3: добавление каталога" title="" id="29" name="Picture"/>
            <a:graphic>
              <a:graphicData uri="http://schemas.openxmlformats.org/drawingml/2006/picture">
                <pic:pic>
                  <pic:nvPicPr>
                    <pic:cNvPr descr="image/6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3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добавление каталога</w:t>
      </w:r>
    </w:p>
    <w:bookmarkEnd w:id="31"/>
    <w:p>
      <w:pPr>
        <w:pStyle w:val="Compact"/>
        <w:numPr>
          <w:ilvl w:val="0"/>
          <w:numId w:val="1004"/>
        </w:numPr>
      </w:pPr>
      <w:r>
        <w:t xml:space="preserve">Настраиваем commitizen, standard-changelog</w:t>
      </w:r>
    </w:p>
    <w:bookmarkStart w:id="34" w:name="fig:021"/>
    <w:p>
      <w:pPr>
        <w:pStyle w:val="CaptionedFigure"/>
      </w:pPr>
      <w:r>
        <w:drawing>
          <wp:inline>
            <wp:extent cx="3733800" cy="2693139"/>
            <wp:effectExtent b="0" l="0" r="0" t="0"/>
            <wp:docPr descr="Рис. 4: настройка" title="" id="32" name="Picture"/>
            <a:graphic>
              <a:graphicData uri="http://schemas.openxmlformats.org/drawingml/2006/picture">
                <pic:pic>
                  <pic:nvPicPr>
                    <pic:cNvPr descr="image/6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3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</w:t>
      </w:r>
    </w:p>
    <w:bookmarkEnd w:id="34"/>
    <w:bookmarkEnd w:id="35"/>
    <w:bookmarkStart w:id="104" w:name="практический-сценарий-использования-git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Практический сценарий использования git</w:t>
      </w:r>
    </w:p>
    <w:p>
      <w:pPr>
        <w:pStyle w:val="Compact"/>
        <w:numPr>
          <w:ilvl w:val="0"/>
          <w:numId w:val="1005"/>
        </w:numPr>
      </w:pPr>
      <w:r>
        <w:t xml:space="preserve">Подключение репозитория к github.</w:t>
      </w:r>
      <w:r>
        <w:t xml:space="preserve"> </w:t>
      </w:r>
      <w:r>
        <w:t xml:space="preserve">Создаем репозиторий Git, для примера назовём его git-extended.</w:t>
      </w:r>
    </w:p>
    <w:bookmarkStart w:id="39" w:name="fig:004"/>
    <w:p>
      <w:pPr>
        <w:pStyle w:val="CaptionedFigure"/>
      </w:pPr>
      <w:r>
        <w:drawing>
          <wp:inline>
            <wp:extent cx="3733800" cy="2365690"/>
            <wp:effectExtent b="0" l="0" r="0" t="0"/>
            <wp:docPr descr="Рис. 5: Делаем первый коммит и выкладываем на github" title="" id="37" name="Picture"/>
            <a:graphic>
              <a:graphicData uri="http://schemas.openxmlformats.org/drawingml/2006/picture">
                <pic:pic>
                  <pic:nvPicPr>
                    <pic:cNvPr descr="image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5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Делаем первый коммит и выкладываем на github</w:t>
      </w:r>
    </w:p>
    <w:bookmarkEnd w:id="39"/>
    <w:p>
      <w:pPr>
        <w:pStyle w:val="Compact"/>
        <w:numPr>
          <w:ilvl w:val="0"/>
          <w:numId w:val="1006"/>
        </w:numPr>
      </w:pPr>
      <w:r>
        <w:t xml:space="preserve">Конфигурация общепринятых коммитов. Для этого добавим в файл package.json команду для форматирования коммитов.</w:t>
      </w:r>
    </w:p>
    <w:bookmarkStart w:id="43" w:name="fig:005"/>
    <w:p>
      <w:pPr>
        <w:pStyle w:val="CaptionedFigure"/>
      </w:pPr>
      <w:r>
        <w:drawing>
          <wp:inline>
            <wp:extent cx="3733800" cy="2689697"/>
            <wp:effectExtent b="0" l="0" r="0" t="0"/>
            <wp:docPr descr="Рис. 6: Конфигурация общепринятых коммитов" title="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89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Конфигурация общепринятых коммитов</w:t>
      </w:r>
    </w:p>
    <w:bookmarkEnd w:id="43"/>
    <w:p>
      <w:pPr>
        <w:pStyle w:val="Compact"/>
        <w:numPr>
          <w:ilvl w:val="0"/>
          <w:numId w:val="1007"/>
        </w:numPr>
      </w:pPr>
      <w:r>
        <w:t xml:space="preserve">Добавляем файлы, выполняем коммит, отправляем на Github.</w:t>
      </w:r>
    </w:p>
    <w:bookmarkStart w:id="47" w:name="fig:006"/>
    <w:p>
      <w:pPr>
        <w:pStyle w:val="CaptionedFigure"/>
      </w:pPr>
      <w:r>
        <w:drawing>
          <wp:inline>
            <wp:extent cx="3733800" cy="2114667"/>
            <wp:effectExtent b="0" l="0" r="0" t="0"/>
            <wp:docPr descr="Рис. 7: отправка файлов" title="" id="45" name="Picture"/>
            <a:graphic>
              <a:graphicData uri="http://schemas.openxmlformats.org/drawingml/2006/picture">
                <pic:pic>
                  <pic:nvPicPr>
                    <pic:cNvPr descr="image/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4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отправка файлов</w:t>
      </w:r>
    </w:p>
    <w:bookmarkEnd w:id="47"/>
    <w:p>
      <w:pPr>
        <w:pStyle w:val="Compact"/>
        <w:numPr>
          <w:ilvl w:val="0"/>
          <w:numId w:val="1008"/>
        </w:numPr>
      </w:pPr>
      <w:r>
        <w:t xml:space="preserve">Инициализируем git-flow.</w:t>
      </w:r>
      <w:r>
        <w:t xml:space="preserve"> </w:t>
      </w:r>
      <w:r>
        <w:t xml:space="preserve">Префикс для ярлыков установим в v.</w:t>
      </w:r>
      <w:r>
        <w:t xml:space="preserve"> </w:t>
      </w:r>
      <w:r>
        <w:t xml:space="preserve">Загружаем весь репозиторий в хранилище.</w:t>
      </w:r>
      <w:r>
        <w:t xml:space="preserve"> </w:t>
      </w:r>
      <w:r>
        <w:t xml:space="preserve">Установим внешнюю ветку как вышестоящую для этой ветки, создадим релиз с версией 1.0.0</w:t>
      </w:r>
    </w:p>
    <w:bookmarkStart w:id="51" w:name="fig:007"/>
    <w:p>
      <w:pPr>
        <w:pStyle w:val="CaptionedFigure"/>
      </w:pPr>
      <w:r>
        <w:drawing>
          <wp:inline>
            <wp:extent cx="3733800" cy="2609092"/>
            <wp:effectExtent b="0" l="0" r="0" t="0"/>
            <wp:docPr descr="Рис. 8: .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9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.</w:t>
      </w:r>
    </w:p>
    <w:bookmarkEnd w:id="51"/>
    <w:bookmarkStart w:id="55" w:name="fig:008"/>
    <w:p>
      <w:pPr>
        <w:pStyle w:val="CaptionedFigure"/>
      </w:pPr>
      <w:r>
        <w:drawing>
          <wp:inline>
            <wp:extent cx="3733800" cy="2590113"/>
            <wp:effectExtent b="0" l="0" r="0" t="0"/>
            <wp:docPr descr="Рис. 9: .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0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.</w:t>
      </w:r>
    </w:p>
    <w:bookmarkEnd w:id="55"/>
    <w:bookmarkStart w:id="59" w:name="fig:009"/>
    <w:p>
      <w:pPr>
        <w:pStyle w:val="CaptionedFigure"/>
      </w:pPr>
      <w:r>
        <w:drawing>
          <wp:inline>
            <wp:extent cx="3733800" cy="1447287"/>
            <wp:effectExtent b="0" l="0" r="0" t="0"/>
            <wp:docPr descr="Рис. 10: .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7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.</w:t>
      </w:r>
    </w:p>
    <w:bookmarkEnd w:id="59"/>
    <w:p>
      <w:pPr>
        <w:pStyle w:val="Compact"/>
        <w:numPr>
          <w:ilvl w:val="0"/>
          <w:numId w:val="1009"/>
        </w:numPr>
      </w:pPr>
      <w:r>
        <w:t xml:space="preserve">Создадим журнал изменений</w:t>
      </w:r>
      <w:r>
        <w:t xml:space="preserve"> </w:t>
      </w:r>
      <w:r>
        <w:t xml:space="preserve">Добавим журнал изменений в индекс</w:t>
      </w:r>
      <w:r>
        <w:t xml:space="preserve"> </w:t>
      </w:r>
      <w:r>
        <w:t xml:space="preserve">Зальем релизную ветку в основную</w:t>
      </w:r>
      <w:r>
        <w:t xml:space="preserve"> </w:t>
      </w:r>
      <w:r>
        <w:t xml:space="preserve">Отправим данные на Github. Для этого будем использовать утилиты работы с github</w:t>
      </w:r>
    </w:p>
    <w:bookmarkStart w:id="63" w:name="fig:010"/>
    <w:p>
      <w:pPr>
        <w:pStyle w:val="CaptionedFigure"/>
      </w:pPr>
      <w:r>
        <w:drawing>
          <wp:inline>
            <wp:extent cx="3733800" cy="352636"/>
            <wp:effectExtent b="0" l="0" r="0" t="0"/>
            <wp:docPr descr="Рис. 11: .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2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.</w:t>
      </w:r>
    </w:p>
    <w:bookmarkEnd w:id="63"/>
    <w:bookmarkStart w:id="67" w:name="fig:011"/>
    <w:p>
      <w:pPr>
        <w:pStyle w:val="CaptionedFigure"/>
      </w:pPr>
      <w:r>
        <w:drawing>
          <wp:inline>
            <wp:extent cx="3733800" cy="576503"/>
            <wp:effectExtent b="0" l="0" r="0" t="0"/>
            <wp:docPr descr="Рис. 12: .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6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.</w:t>
      </w:r>
    </w:p>
    <w:bookmarkEnd w:id="67"/>
    <w:bookmarkStart w:id="71" w:name="fig:012"/>
    <w:p>
      <w:pPr>
        <w:pStyle w:val="CaptionedFigure"/>
      </w:pPr>
      <w:r>
        <w:drawing>
          <wp:inline>
            <wp:extent cx="3733800" cy="1452033"/>
            <wp:effectExtent b="0" l="0" r="0" t="0"/>
            <wp:docPr descr="Рис. 13: .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2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.</w:t>
      </w:r>
    </w:p>
    <w:bookmarkEnd w:id="71"/>
    <w:bookmarkStart w:id="75" w:name="fig:013"/>
    <w:p>
      <w:pPr>
        <w:pStyle w:val="CaptionedFigure"/>
      </w:pPr>
      <w:r>
        <w:drawing>
          <wp:inline>
            <wp:extent cx="3733800" cy="1514992"/>
            <wp:effectExtent b="0" l="0" r="0" t="0"/>
            <wp:docPr descr="Рис. 14: ." title="" id="73" name="Picture"/>
            <a:graphic>
              <a:graphicData uri="http://schemas.openxmlformats.org/drawingml/2006/picture">
                <pic:pic>
                  <pic:nvPicPr>
                    <pic:cNvPr descr="image/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.</w:t>
      </w:r>
    </w:p>
    <w:bookmarkEnd w:id="75"/>
    <w:bookmarkStart w:id="79" w:name="fig:014"/>
    <w:p>
      <w:pPr>
        <w:pStyle w:val="CaptionedFigure"/>
      </w:pPr>
      <w:r>
        <w:drawing>
          <wp:inline>
            <wp:extent cx="3733800" cy="318253"/>
            <wp:effectExtent b="0" l="0" r="0" t="0"/>
            <wp:docPr descr="Рис. 15: ." title="" id="77" name="Picture"/>
            <a:graphic>
              <a:graphicData uri="http://schemas.openxmlformats.org/drawingml/2006/picture">
                <pic:pic>
                  <pic:nvPicPr>
                    <pic:cNvPr descr="image/18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8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.</w:t>
      </w:r>
    </w:p>
    <w:bookmarkEnd w:id="79"/>
    <w:p>
      <w:pPr>
        <w:pStyle w:val="Compact"/>
        <w:numPr>
          <w:ilvl w:val="0"/>
          <w:numId w:val="1010"/>
        </w:numPr>
      </w:pPr>
      <w:r>
        <w:t xml:space="preserve">Создадим ветку для новой функциональности. Следующим шагом следует объединить ветку feature_branch c develop</w:t>
      </w:r>
    </w:p>
    <w:bookmarkStart w:id="83" w:name="fig:015"/>
    <w:p>
      <w:pPr>
        <w:pStyle w:val="CaptionedFigure"/>
      </w:pPr>
      <w:r>
        <w:drawing>
          <wp:inline>
            <wp:extent cx="3733800" cy="2416740"/>
            <wp:effectExtent b="0" l="0" r="0" t="0"/>
            <wp:docPr descr="Рис. 16: объединение ветки" title="" id="81" name="Picture"/>
            <a:graphic>
              <a:graphicData uri="http://schemas.openxmlformats.org/drawingml/2006/picture">
                <pic:pic>
                  <pic:nvPicPr>
                    <pic:cNvPr descr="image/19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6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объединение ветки</w:t>
      </w:r>
    </w:p>
    <w:bookmarkEnd w:id="83"/>
    <w:p>
      <w:pPr>
        <w:pStyle w:val="Compact"/>
        <w:numPr>
          <w:ilvl w:val="0"/>
          <w:numId w:val="1011"/>
        </w:numPr>
      </w:pPr>
      <w:r>
        <w:t xml:space="preserve">Создадим релиз с версией 1.2.3</w:t>
      </w:r>
      <w:r>
        <w:t xml:space="preserve"> </w:t>
      </w:r>
      <w:r>
        <w:t xml:space="preserve">Обновим номер версии в файле package.json.Установим ее в 1.2.3.</w:t>
      </w:r>
    </w:p>
    <w:bookmarkStart w:id="87" w:name="fig:016"/>
    <w:p>
      <w:pPr>
        <w:pStyle w:val="CaptionedFigure"/>
      </w:pPr>
      <w:r>
        <w:drawing>
          <wp:inline>
            <wp:extent cx="3733800" cy="1540192"/>
            <wp:effectExtent b="0" l="0" r="0" t="0"/>
            <wp:docPr descr="Рис. 17: ." title="" id="85" name="Picture"/>
            <a:graphic>
              <a:graphicData uri="http://schemas.openxmlformats.org/drawingml/2006/picture">
                <pic:pic>
                  <pic:nvPicPr>
                    <pic:cNvPr descr="image/20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0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.</w:t>
      </w:r>
    </w:p>
    <w:bookmarkEnd w:id="87"/>
    <w:bookmarkStart w:id="91" w:name="fig:017"/>
    <w:p>
      <w:pPr>
        <w:pStyle w:val="CaptionedFigure"/>
      </w:pPr>
      <w:r>
        <w:drawing>
          <wp:inline>
            <wp:extent cx="3733800" cy="2570813"/>
            <wp:effectExtent b="0" l="0" r="0" t="0"/>
            <wp:docPr descr="Рис. 18: ." title="" id="89" name="Picture"/>
            <a:graphic>
              <a:graphicData uri="http://schemas.openxmlformats.org/drawingml/2006/picture">
                <pic:pic>
                  <pic:nvPicPr>
                    <pic:cNvPr descr="image/21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0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.</w:t>
      </w:r>
    </w:p>
    <w:bookmarkEnd w:id="91"/>
    <w:p>
      <w:pPr>
        <w:pStyle w:val="Compact"/>
        <w:numPr>
          <w:ilvl w:val="0"/>
          <w:numId w:val="1012"/>
        </w:numPr>
      </w:pPr>
      <w:r>
        <w:t xml:space="preserve">Создадим журнал изменений</w:t>
      </w:r>
      <w:r>
        <w:t xml:space="preserve"> </w:t>
      </w:r>
      <w:r>
        <w:t xml:space="preserve">Добавим журнал изменений в индекс</w:t>
      </w:r>
      <w:r>
        <w:t xml:space="preserve"> </w:t>
      </w:r>
      <w:r>
        <w:t xml:space="preserve">Зальем релизную ветку</w:t>
      </w:r>
      <w:r>
        <w:t xml:space="preserve"> </w:t>
      </w:r>
      <w:r>
        <w:t xml:space="preserve">Отправим данные на Github</w:t>
      </w:r>
      <w:r>
        <w:t xml:space="preserve"> </w:t>
      </w:r>
      <w:r>
        <w:t xml:space="preserve">Создадим релиз на Github с комментарием из журнала изменений</w:t>
      </w:r>
    </w:p>
    <w:bookmarkStart w:id="95" w:name="fig:018"/>
    <w:p>
      <w:pPr>
        <w:pStyle w:val="CaptionedFigure"/>
      </w:pPr>
      <w:r>
        <w:drawing>
          <wp:inline>
            <wp:extent cx="3733800" cy="404090"/>
            <wp:effectExtent b="0" l="0" r="0" t="0"/>
            <wp:docPr descr="Рис. 19: ." title="" id="93" name="Picture"/>
            <a:graphic>
              <a:graphicData uri="http://schemas.openxmlformats.org/drawingml/2006/picture">
                <pic:pic>
                  <pic:nvPicPr>
                    <pic:cNvPr descr="image/22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4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.</w:t>
      </w:r>
    </w:p>
    <w:bookmarkEnd w:id="95"/>
    <w:bookmarkStart w:id="99" w:name="fig:019"/>
    <w:p>
      <w:pPr>
        <w:pStyle w:val="CaptionedFigure"/>
      </w:pPr>
      <w:r>
        <w:drawing>
          <wp:inline>
            <wp:extent cx="3733800" cy="2493011"/>
            <wp:effectExtent b="0" l="0" r="0" t="0"/>
            <wp:docPr descr="Рис. 20: ." title="" id="97" name="Picture"/>
            <a:graphic>
              <a:graphicData uri="http://schemas.openxmlformats.org/drawingml/2006/picture">
                <pic:pic>
                  <pic:nvPicPr>
                    <pic:cNvPr descr="image/23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.</w:t>
      </w:r>
    </w:p>
    <w:bookmarkEnd w:id="99"/>
    <w:bookmarkStart w:id="103" w:name="fig:020"/>
    <w:p>
      <w:pPr>
        <w:pStyle w:val="CaptionedFigure"/>
      </w:pPr>
      <w:r>
        <w:drawing>
          <wp:inline>
            <wp:extent cx="3733800" cy="2429281"/>
            <wp:effectExtent b="0" l="0" r="0" t="0"/>
            <wp:docPr descr="Рис. 21: ." title="" id="101" name="Picture"/>
            <a:graphic>
              <a:graphicData uri="http://schemas.openxmlformats.org/drawingml/2006/picture">
                <pic:pic>
                  <pic:nvPicPr>
                    <pic:cNvPr descr="image/24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9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.</w:t>
      </w:r>
    </w:p>
    <w:bookmarkEnd w:id="103"/>
    <w:bookmarkEnd w:id="104"/>
    <w:bookmarkEnd w:id="105"/>
    <w:bookmarkStart w:id="10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получили навыки правильной работы с репозиториями git.</w:t>
      </w:r>
    </w:p>
    <w:bookmarkEnd w:id="106"/>
    <w:bookmarkStart w:id="108" w:name="список-литературы"/>
    <w:p>
      <w:pPr>
        <w:pStyle w:val="Heading1"/>
      </w:pPr>
      <w:r>
        <w:t xml:space="preserve">Список литературы</w:t>
      </w:r>
    </w:p>
    <w:bookmarkStart w:id="107" w:name="refs"/>
    <w:bookmarkEnd w:id="107"/>
    <w:bookmarkEnd w:id="10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1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2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28" Target="media/rId28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</dc:title>
  <dc:creator>Исаев Рамазан Курбанович</dc:creator>
  <dc:language>ru-RU</dc:language>
  <cp:keywords/>
  <dcterms:created xsi:type="dcterms:W3CDTF">2025-03-06T19:27:29Z</dcterms:created>
  <dcterms:modified xsi:type="dcterms:W3CDTF">2025-03-06T19:27:29Z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tableEqns">
    <vt:lpwstr>False</vt:lpwstr>
  </property>
  <property fmtid="{D5CDD505-2E9C-101B-9397-08002B2CF9AE}" pid="91" name="tableTemplate">
    <vt:lpwstr>tableTitle ititleDelim t</vt:lpwstr>
  </property>
  <property fmtid="{D5CDD505-2E9C-101B-9397-08002B2CF9AE}" pid="92" name="tableTitle">
    <vt:lpwstr>Таблица</vt:lpwstr>
  </property>
  <property fmtid="{D5CDD505-2E9C-101B-9397-08002B2CF9AE}" pid="93" name="tblLabels">
    <vt:lpwstr>arabic</vt:lpwstr>
  </property>
  <property fmtid="{D5CDD505-2E9C-101B-9397-08002B2CF9AE}" pid="94" name="tblPrefix">
    <vt:lpwstr/>
  </property>
  <property fmtid="{D5CDD505-2E9C-101B-9397-08002B2CF9AE}" pid="95" name="tblPrefixTemplate">
    <vt:lpwstr>p i</vt:lpwstr>
  </property>
  <property fmtid="{D5CDD505-2E9C-101B-9397-08002B2CF9AE}" pid="96" name="titleDelim">
    <vt:lpwstr>:</vt:lpwstr>
  </property>
  <property fmtid="{D5CDD505-2E9C-101B-9397-08002B2CF9AE}" pid="97" name="toc">
    <vt:lpwstr>True</vt:lpwstr>
  </property>
  <property fmtid="{D5CDD505-2E9C-101B-9397-08002B2CF9AE}" pid="98" name="toc-depth">
    <vt:lpwstr>2</vt:lpwstr>
  </property>
  <property fmtid="{D5CDD505-2E9C-101B-9397-08002B2CF9AE}" pid="99" name="toc-title">
    <vt:lpwstr>Содержание</vt:lpwstr>
  </property>
</Properties>
</file>